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0A5" w:rsidRPr="006175E5" w:rsidRDefault="00054448" w:rsidP="007530A5">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6175E5">
        <w:rPr>
          <w:rFonts w:ascii="Arial" w:hAnsi="Arial" w:cs="Arial"/>
          <w:sz w:val="22"/>
          <w:szCs w:val="22"/>
        </w:rPr>
        <w:t xml:space="preserve">The government made election commitments under its ‘Rejuvenating Queensland Racing’ policy and in its Six Month Action Plan, amongst other things, </w:t>
      </w:r>
      <w:r w:rsidR="00914F40">
        <w:rPr>
          <w:rFonts w:ascii="Arial" w:hAnsi="Arial" w:cs="Arial"/>
          <w:sz w:val="22"/>
          <w:szCs w:val="22"/>
        </w:rPr>
        <w:t xml:space="preserve">to </w:t>
      </w:r>
      <w:r w:rsidRPr="006175E5">
        <w:rPr>
          <w:rFonts w:ascii="Arial" w:hAnsi="Arial" w:cs="Arial"/>
          <w:sz w:val="22"/>
          <w:szCs w:val="22"/>
        </w:rPr>
        <w:t>transfer appropriate racing integrity functions to government, to be paid for by the industry, including the establish</w:t>
      </w:r>
      <w:r w:rsidR="00326E5C">
        <w:rPr>
          <w:rFonts w:ascii="Arial" w:hAnsi="Arial" w:cs="Arial"/>
          <w:sz w:val="22"/>
          <w:szCs w:val="22"/>
        </w:rPr>
        <w:t>ment</w:t>
      </w:r>
      <w:r w:rsidRPr="006175E5">
        <w:rPr>
          <w:rFonts w:ascii="Arial" w:hAnsi="Arial" w:cs="Arial"/>
          <w:sz w:val="22"/>
          <w:szCs w:val="22"/>
        </w:rPr>
        <w:t xml:space="preserve"> </w:t>
      </w:r>
      <w:r w:rsidR="006175E5" w:rsidRPr="006175E5">
        <w:rPr>
          <w:rFonts w:ascii="Arial" w:hAnsi="Arial" w:cs="Arial"/>
          <w:sz w:val="22"/>
          <w:szCs w:val="22"/>
        </w:rPr>
        <w:t>of a Racing Disciplinary Board (the disciplinary board).</w:t>
      </w:r>
    </w:p>
    <w:p w:rsidR="006175E5" w:rsidRPr="006175E5" w:rsidRDefault="006175E5" w:rsidP="006175E5">
      <w:pPr>
        <w:widowControl w:val="0"/>
        <w:numPr>
          <w:ilvl w:val="0"/>
          <w:numId w:val="1"/>
        </w:numPr>
        <w:tabs>
          <w:tab w:val="clear" w:pos="720"/>
          <w:tab w:val="num" w:pos="360"/>
        </w:tabs>
        <w:spacing w:before="240"/>
        <w:ind w:left="360"/>
        <w:jc w:val="both"/>
        <w:rPr>
          <w:rFonts w:ascii="Arial" w:hAnsi="Arial" w:cs="Arial"/>
          <w:sz w:val="22"/>
          <w:szCs w:val="22"/>
        </w:rPr>
      </w:pPr>
      <w:r w:rsidRPr="006175E5">
        <w:rPr>
          <w:rFonts w:ascii="Arial" w:hAnsi="Arial" w:cs="Arial"/>
          <w:sz w:val="22"/>
          <w:szCs w:val="22"/>
        </w:rPr>
        <w:t xml:space="preserve">To address criticisms of there being no independent appeal mechanisms outside the operation and control of the racing industry control body, at a level below appeal to the Queensland Civil and Administrative Tribunal (QCAT), the disciplinary board is being established to replace the appeal committees </w:t>
      </w:r>
      <w:r w:rsidR="00C73959">
        <w:rPr>
          <w:rFonts w:ascii="Arial" w:hAnsi="Arial" w:cs="Arial"/>
          <w:sz w:val="22"/>
          <w:szCs w:val="22"/>
        </w:rPr>
        <w:t xml:space="preserve">previously </w:t>
      </w:r>
      <w:r w:rsidRPr="006175E5">
        <w:rPr>
          <w:rFonts w:ascii="Arial" w:hAnsi="Arial" w:cs="Arial"/>
          <w:sz w:val="22"/>
          <w:szCs w:val="22"/>
        </w:rPr>
        <w:t>established by Racing Queensland Limited.</w:t>
      </w:r>
    </w:p>
    <w:p w:rsidR="00054448" w:rsidRPr="006175E5" w:rsidRDefault="006175E5" w:rsidP="006175E5">
      <w:pPr>
        <w:widowControl w:val="0"/>
        <w:numPr>
          <w:ilvl w:val="0"/>
          <w:numId w:val="1"/>
        </w:numPr>
        <w:tabs>
          <w:tab w:val="clear" w:pos="720"/>
          <w:tab w:val="num" w:pos="360"/>
        </w:tabs>
        <w:spacing w:before="240"/>
        <w:ind w:left="360"/>
        <w:jc w:val="both"/>
        <w:rPr>
          <w:rFonts w:ascii="Arial" w:hAnsi="Arial" w:cs="Arial"/>
          <w:sz w:val="22"/>
          <w:szCs w:val="22"/>
        </w:rPr>
      </w:pPr>
      <w:r w:rsidRPr="006175E5">
        <w:rPr>
          <w:rFonts w:ascii="Arial" w:hAnsi="Arial" w:cs="Arial"/>
          <w:sz w:val="22"/>
          <w:szCs w:val="22"/>
        </w:rPr>
        <w:t>The disciplinary board will be responsible for the initial hearing of all appeals from administrative and disciplinary decisions of the control bodies and stewards’ inquiries.  Appeals initiated by aggrieved persons against decisions of the disciplinary board will be heard by QCAT in the same manner as currently exists with decisions of appeal committees.  To ensure a control body does not use its resources to prosecute cases regardless of the public interest or overall merits involved, a control body will be able to appeal a decision of the disciplinary board to QCAT only on a question of law.</w:t>
      </w:r>
    </w:p>
    <w:p w:rsidR="00930C9F" w:rsidRPr="00914F40" w:rsidRDefault="000665F1" w:rsidP="00914F40">
      <w:pPr>
        <w:numPr>
          <w:ilvl w:val="0"/>
          <w:numId w:val="1"/>
        </w:numPr>
        <w:tabs>
          <w:tab w:val="clear" w:pos="720"/>
          <w:tab w:val="num" w:pos="360"/>
        </w:tabs>
        <w:spacing w:before="240"/>
        <w:ind w:left="360"/>
        <w:jc w:val="both"/>
        <w:rPr>
          <w:rFonts w:ascii="Arial" w:hAnsi="Arial" w:cs="Arial"/>
          <w:bCs/>
          <w:spacing w:val="-3"/>
          <w:sz w:val="22"/>
          <w:szCs w:val="22"/>
        </w:rPr>
      </w:pPr>
      <w:r w:rsidRPr="006175E5">
        <w:rPr>
          <w:rFonts w:ascii="Arial" w:hAnsi="Arial" w:cs="Arial"/>
          <w:sz w:val="22"/>
          <w:szCs w:val="22"/>
          <w:u w:val="single"/>
        </w:rPr>
        <w:t xml:space="preserve">Cabinet </w:t>
      </w:r>
      <w:r w:rsidR="00FB6C6C">
        <w:rPr>
          <w:rFonts w:ascii="Arial" w:hAnsi="Arial" w:cs="Arial"/>
          <w:sz w:val="22"/>
          <w:szCs w:val="22"/>
          <w:u w:val="single"/>
        </w:rPr>
        <w:t>noted</w:t>
      </w:r>
      <w:r w:rsidR="00FB6C6C" w:rsidRPr="007E472A">
        <w:rPr>
          <w:rFonts w:ascii="Arial" w:hAnsi="Arial" w:cs="Arial"/>
          <w:sz w:val="22"/>
          <w:szCs w:val="22"/>
        </w:rPr>
        <w:t xml:space="preserve"> the intention </w:t>
      </w:r>
      <w:r w:rsidR="00AE5393">
        <w:rPr>
          <w:rFonts w:ascii="Arial" w:hAnsi="Arial" w:cs="Arial"/>
          <w:sz w:val="22"/>
          <w:szCs w:val="22"/>
        </w:rPr>
        <w:t xml:space="preserve">of the Minister for National Parks, Recreation, Sport and Racing </w:t>
      </w:r>
      <w:r w:rsidR="00FB6C6C" w:rsidRPr="007E472A">
        <w:rPr>
          <w:rFonts w:ascii="Arial" w:hAnsi="Arial" w:cs="Arial"/>
          <w:sz w:val="22"/>
          <w:szCs w:val="22"/>
        </w:rPr>
        <w:t>to appoint</w:t>
      </w:r>
      <w:r w:rsidR="006175E5" w:rsidRPr="006175E5">
        <w:rPr>
          <w:rFonts w:ascii="Arial" w:hAnsi="Arial" w:cs="Arial"/>
          <w:sz w:val="22"/>
          <w:szCs w:val="22"/>
        </w:rPr>
        <w:t xml:space="preserve"> the </w:t>
      </w:r>
      <w:r w:rsidR="00930C9F">
        <w:rPr>
          <w:rFonts w:ascii="Arial" w:hAnsi="Arial" w:cs="Arial"/>
          <w:sz w:val="22"/>
          <w:szCs w:val="22"/>
        </w:rPr>
        <w:t>following persons to</w:t>
      </w:r>
      <w:r w:rsidR="006175E5" w:rsidRPr="006175E5">
        <w:rPr>
          <w:rFonts w:ascii="Arial" w:hAnsi="Arial" w:cs="Arial"/>
          <w:sz w:val="22"/>
          <w:szCs w:val="22"/>
        </w:rPr>
        <w:t xml:space="preserve"> the Racing Disciplinary Board for a term commencing from </w:t>
      </w:r>
      <w:r w:rsidR="00914F40">
        <w:rPr>
          <w:rFonts w:ascii="Arial" w:hAnsi="Arial" w:cs="Arial"/>
          <w:sz w:val="22"/>
          <w:szCs w:val="22"/>
        </w:rPr>
        <w:t>1 </w:t>
      </w:r>
      <w:r w:rsidR="00930C9F">
        <w:rPr>
          <w:rFonts w:ascii="Arial" w:hAnsi="Arial" w:cs="Arial"/>
          <w:sz w:val="22"/>
          <w:szCs w:val="22"/>
        </w:rPr>
        <w:t>August</w:t>
      </w:r>
      <w:r w:rsidR="006175E5" w:rsidRPr="006175E5">
        <w:rPr>
          <w:rFonts w:ascii="Arial" w:hAnsi="Arial" w:cs="Arial"/>
          <w:sz w:val="22"/>
          <w:szCs w:val="22"/>
        </w:rPr>
        <w:t xml:space="preserve"> 2013</w:t>
      </w:r>
      <w:r w:rsidR="00F21B26">
        <w:rPr>
          <w:rFonts w:ascii="Arial" w:hAnsi="Arial" w:cs="Arial"/>
          <w:sz w:val="22"/>
          <w:szCs w:val="22"/>
        </w:rPr>
        <w:t xml:space="preserve"> </w:t>
      </w:r>
      <w:r w:rsidR="008A6120">
        <w:rPr>
          <w:rFonts w:ascii="Arial" w:hAnsi="Arial" w:cs="Arial"/>
          <w:sz w:val="22"/>
          <w:szCs w:val="22"/>
        </w:rPr>
        <w:t xml:space="preserve">up to and including </w:t>
      </w:r>
      <w:r w:rsidR="00256B10">
        <w:rPr>
          <w:rFonts w:ascii="Arial" w:hAnsi="Arial" w:cs="Arial"/>
          <w:sz w:val="22"/>
          <w:szCs w:val="22"/>
        </w:rPr>
        <w:t xml:space="preserve">30 </w:t>
      </w:r>
      <w:r w:rsidR="008A6120">
        <w:rPr>
          <w:rFonts w:ascii="Arial" w:hAnsi="Arial" w:cs="Arial"/>
          <w:sz w:val="22"/>
          <w:szCs w:val="22"/>
        </w:rPr>
        <w:t>April 2016</w:t>
      </w:r>
      <w:r w:rsidR="00930C9F">
        <w:rPr>
          <w:rFonts w:ascii="Arial" w:hAnsi="Arial" w:cs="Arial"/>
          <w:sz w:val="22"/>
          <w:szCs w:val="22"/>
        </w:rPr>
        <w:t>:</w:t>
      </w:r>
    </w:p>
    <w:p w:rsidR="00914F40" w:rsidRPr="00C609FF" w:rsidRDefault="00914F40" w:rsidP="00914F40">
      <w:pPr>
        <w:keepLines/>
        <w:numPr>
          <w:ilvl w:val="0"/>
          <w:numId w:val="5"/>
        </w:numPr>
        <w:spacing w:before="120"/>
        <w:ind w:left="714" w:hanging="357"/>
        <w:rPr>
          <w:rFonts w:ascii="Arial" w:hAnsi="Arial" w:cs="Arial"/>
          <w:sz w:val="22"/>
          <w:szCs w:val="22"/>
        </w:rPr>
      </w:pPr>
      <w:r w:rsidRPr="00C609FF">
        <w:rPr>
          <w:rFonts w:ascii="Arial" w:hAnsi="Arial" w:cs="Arial"/>
          <w:sz w:val="22"/>
          <w:szCs w:val="22"/>
        </w:rPr>
        <w:t>Mr Brockwell Miller, Deputy Chairperson</w:t>
      </w:r>
    </w:p>
    <w:p w:rsidR="00914F40" w:rsidRPr="00C609FF" w:rsidRDefault="00914F40" w:rsidP="00914F40">
      <w:pPr>
        <w:keepLines/>
        <w:numPr>
          <w:ilvl w:val="0"/>
          <w:numId w:val="5"/>
        </w:numPr>
        <w:spacing w:before="120"/>
        <w:ind w:left="714" w:hanging="357"/>
        <w:rPr>
          <w:rFonts w:ascii="Arial" w:hAnsi="Arial" w:cs="Arial"/>
          <w:sz w:val="22"/>
          <w:szCs w:val="22"/>
        </w:rPr>
      </w:pPr>
      <w:r w:rsidRPr="00C609FF">
        <w:rPr>
          <w:rFonts w:ascii="Arial" w:hAnsi="Arial" w:cs="Arial"/>
          <w:sz w:val="22"/>
          <w:szCs w:val="22"/>
        </w:rPr>
        <w:t>Mr Noel Thomson, Member</w:t>
      </w:r>
    </w:p>
    <w:p w:rsidR="00914F40" w:rsidRPr="00C609FF" w:rsidRDefault="00914F40" w:rsidP="00914F40">
      <w:pPr>
        <w:keepLines/>
        <w:numPr>
          <w:ilvl w:val="0"/>
          <w:numId w:val="5"/>
        </w:numPr>
        <w:spacing w:before="120"/>
        <w:ind w:left="714" w:hanging="357"/>
        <w:rPr>
          <w:rFonts w:ascii="Arial" w:hAnsi="Arial" w:cs="Arial"/>
          <w:sz w:val="22"/>
          <w:szCs w:val="22"/>
        </w:rPr>
      </w:pPr>
      <w:r w:rsidRPr="00C609FF">
        <w:rPr>
          <w:rFonts w:ascii="Arial" w:hAnsi="Arial" w:cs="Arial"/>
          <w:sz w:val="22"/>
          <w:szCs w:val="22"/>
        </w:rPr>
        <w:t>Mr Gary Casey, Member</w:t>
      </w:r>
    </w:p>
    <w:p w:rsidR="00914F40" w:rsidRPr="00C609FF" w:rsidRDefault="00914F40" w:rsidP="00914F40">
      <w:pPr>
        <w:keepLines/>
        <w:numPr>
          <w:ilvl w:val="0"/>
          <w:numId w:val="5"/>
        </w:numPr>
        <w:spacing w:before="120"/>
        <w:ind w:left="714" w:hanging="357"/>
        <w:rPr>
          <w:rFonts w:ascii="Arial" w:hAnsi="Arial" w:cs="Arial"/>
          <w:sz w:val="22"/>
          <w:szCs w:val="22"/>
        </w:rPr>
      </w:pPr>
      <w:r w:rsidRPr="00C609FF">
        <w:rPr>
          <w:rFonts w:ascii="Arial" w:hAnsi="Arial" w:cs="Arial"/>
          <w:sz w:val="22"/>
          <w:szCs w:val="22"/>
        </w:rPr>
        <w:t>Mr Daryl Kays, Member</w:t>
      </w:r>
    </w:p>
    <w:p w:rsidR="00914F40" w:rsidRPr="00C609FF" w:rsidRDefault="00914F40" w:rsidP="00914F40">
      <w:pPr>
        <w:keepLines/>
        <w:numPr>
          <w:ilvl w:val="0"/>
          <w:numId w:val="5"/>
        </w:numPr>
        <w:spacing w:before="120"/>
        <w:ind w:left="714" w:hanging="357"/>
        <w:rPr>
          <w:rFonts w:ascii="Arial" w:hAnsi="Arial" w:cs="Arial"/>
          <w:sz w:val="22"/>
          <w:szCs w:val="22"/>
        </w:rPr>
      </w:pPr>
      <w:r w:rsidRPr="00C609FF">
        <w:rPr>
          <w:rFonts w:ascii="Arial" w:hAnsi="Arial" w:cs="Arial"/>
          <w:sz w:val="22"/>
          <w:szCs w:val="22"/>
        </w:rPr>
        <w:t>Mr Paul James, Member</w:t>
      </w:r>
    </w:p>
    <w:p w:rsidR="00914F40" w:rsidRPr="00C609FF" w:rsidRDefault="00914F40" w:rsidP="00914F40">
      <w:pPr>
        <w:keepLines/>
        <w:numPr>
          <w:ilvl w:val="0"/>
          <w:numId w:val="5"/>
        </w:numPr>
        <w:spacing w:before="120"/>
        <w:ind w:left="714" w:hanging="357"/>
        <w:rPr>
          <w:rFonts w:ascii="Arial" w:hAnsi="Arial" w:cs="Arial"/>
          <w:sz w:val="22"/>
          <w:szCs w:val="22"/>
        </w:rPr>
      </w:pPr>
      <w:r w:rsidRPr="00C609FF">
        <w:rPr>
          <w:rFonts w:ascii="Arial" w:hAnsi="Arial" w:cs="Arial"/>
          <w:sz w:val="22"/>
          <w:szCs w:val="22"/>
        </w:rPr>
        <w:t>Mr Roy Dickinson, Member</w:t>
      </w:r>
    </w:p>
    <w:p w:rsidR="00914F40" w:rsidRPr="00C609FF" w:rsidRDefault="00914F40" w:rsidP="00914F40">
      <w:pPr>
        <w:keepLines/>
        <w:numPr>
          <w:ilvl w:val="0"/>
          <w:numId w:val="5"/>
        </w:numPr>
        <w:spacing w:before="120"/>
        <w:ind w:left="714" w:hanging="357"/>
        <w:rPr>
          <w:rFonts w:ascii="Arial" w:hAnsi="Arial" w:cs="Arial"/>
          <w:sz w:val="22"/>
          <w:szCs w:val="22"/>
        </w:rPr>
      </w:pPr>
      <w:r w:rsidRPr="00C609FF">
        <w:rPr>
          <w:rFonts w:ascii="Arial" w:hAnsi="Arial" w:cs="Arial"/>
          <w:sz w:val="22"/>
          <w:szCs w:val="22"/>
        </w:rPr>
        <w:t>Mr Peter Elliott, Member</w:t>
      </w:r>
    </w:p>
    <w:p w:rsidR="00930C9F" w:rsidRDefault="00914F40" w:rsidP="00914F40">
      <w:pPr>
        <w:numPr>
          <w:ilvl w:val="0"/>
          <w:numId w:val="1"/>
        </w:numPr>
        <w:tabs>
          <w:tab w:val="clear" w:pos="720"/>
          <w:tab w:val="num" w:pos="360"/>
        </w:tabs>
        <w:spacing w:before="360"/>
        <w:ind w:left="357" w:hanging="357"/>
        <w:jc w:val="both"/>
        <w:rPr>
          <w:rFonts w:ascii="Arial" w:hAnsi="Arial" w:cs="Arial"/>
          <w:bCs/>
          <w:spacing w:val="-3"/>
          <w:sz w:val="22"/>
          <w:szCs w:val="22"/>
        </w:rPr>
      </w:pPr>
      <w:r>
        <w:rPr>
          <w:rFonts w:ascii="Arial" w:hAnsi="Arial" w:cs="Arial"/>
          <w:bCs/>
          <w:i/>
          <w:spacing w:val="-3"/>
          <w:sz w:val="22"/>
          <w:szCs w:val="22"/>
          <w:u w:val="single"/>
        </w:rPr>
        <w:t>Attachments</w:t>
      </w:r>
    </w:p>
    <w:p w:rsidR="00914F40" w:rsidRPr="006175E5" w:rsidRDefault="00914F40" w:rsidP="00914F40">
      <w:pPr>
        <w:numPr>
          <w:ilvl w:val="0"/>
          <w:numId w:val="6"/>
        </w:numPr>
        <w:spacing w:before="120"/>
        <w:ind w:left="714" w:hanging="357"/>
        <w:jc w:val="both"/>
        <w:rPr>
          <w:rFonts w:ascii="Arial" w:hAnsi="Arial" w:cs="Arial"/>
          <w:bCs/>
          <w:spacing w:val="-3"/>
          <w:sz w:val="22"/>
          <w:szCs w:val="22"/>
        </w:rPr>
      </w:pPr>
      <w:r>
        <w:rPr>
          <w:rFonts w:ascii="Arial" w:hAnsi="Arial" w:cs="Arial"/>
          <w:bCs/>
          <w:spacing w:val="-3"/>
          <w:sz w:val="22"/>
          <w:szCs w:val="22"/>
        </w:rPr>
        <w:t>Nil.</w:t>
      </w:r>
    </w:p>
    <w:sectPr w:rsidR="00914F40" w:rsidRPr="006175E5" w:rsidSect="00914F40">
      <w:head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028" w:rsidRDefault="00DA6028" w:rsidP="00D6589B">
      <w:r>
        <w:separator/>
      </w:r>
    </w:p>
  </w:endnote>
  <w:endnote w:type="continuationSeparator" w:id="0">
    <w:p w:rsidR="00DA6028" w:rsidRDefault="00DA6028"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028" w:rsidRDefault="00DA6028" w:rsidP="00D6589B">
      <w:r>
        <w:separator/>
      </w:r>
    </w:p>
  </w:footnote>
  <w:footnote w:type="continuationSeparator" w:id="0">
    <w:p w:rsidR="00DA6028" w:rsidRDefault="00DA6028"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ECD" w:rsidRPr="00D75134" w:rsidRDefault="004A6ECD"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smartTag w:uri="urn:schemas-microsoft-com:office:smarttags" w:element="place">
      <w:smartTag w:uri="urn:schemas-microsoft-com:office:smarttags" w:element="State">
        <w:r w:rsidRPr="00D75134">
          <w:rPr>
            <w:rFonts w:ascii="Arial" w:hAnsi="Arial" w:cs="Arial"/>
            <w:b/>
            <w:sz w:val="28"/>
            <w:szCs w:val="22"/>
          </w:rPr>
          <w:t>Queensland</w:t>
        </w:r>
      </w:smartTag>
    </w:smartTag>
    <w:r w:rsidRPr="00D75134">
      <w:rPr>
        <w:rFonts w:ascii="Arial" w:hAnsi="Arial" w:cs="Arial"/>
        <w:b/>
        <w:sz w:val="28"/>
        <w:szCs w:val="22"/>
      </w:rPr>
      <w:t xml:space="preserve"> Government</w:t>
    </w:r>
  </w:p>
  <w:p w:rsidR="004A6ECD" w:rsidRPr="00D75134" w:rsidRDefault="004A6ECD" w:rsidP="004A6ECD">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ind w:firstLine="720"/>
      <w:rPr>
        <w:rFonts w:ascii="Arial" w:hAnsi="Arial" w:cs="Arial"/>
        <w:b/>
        <w:sz w:val="14"/>
        <w:szCs w:val="22"/>
        <w:u w:val="single"/>
      </w:rPr>
    </w:pPr>
  </w:p>
  <w:p w:rsidR="004A6ECD" w:rsidRPr="001E209B" w:rsidRDefault="004A6ECD"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sidR="00930C9F">
      <w:rPr>
        <w:rFonts w:ascii="Arial" w:hAnsi="Arial" w:cs="Arial"/>
        <w:b/>
        <w:sz w:val="22"/>
        <w:szCs w:val="22"/>
      </w:rPr>
      <w:t>July</w:t>
    </w:r>
    <w:r>
      <w:rPr>
        <w:rFonts w:ascii="Arial" w:hAnsi="Arial" w:cs="Arial"/>
        <w:b/>
        <w:sz w:val="22"/>
        <w:szCs w:val="22"/>
      </w:rPr>
      <w:t xml:space="preserve"> 2013</w:t>
    </w:r>
  </w:p>
  <w:p w:rsidR="004A6ECD" w:rsidRPr="007E472A" w:rsidRDefault="004A6ECD" w:rsidP="004A6ECD">
    <w:pPr>
      <w:pStyle w:val="Header"/>
      <w:spacing w:before="120"/>
      <w:rPr>
        <w:rFonts w:ascii="Arial" w:hAnsi="Arial" w:cs="Arial"/>
        <w:b/>
        <w:sz w:val="22"/>
        <w:szCs w:val="22"/>
        <w:u w:val="single"/>
      </w:rPr>
    </w:pPr>
    <w:r w:rsidRPr="007E472A">
      <w:rPr>
        <w:rFonts w:ascii="Arial" w:hAnsi="Arial" w:cs="Arial"/>
        <w:b/>
        <w:sz w:val="22"/>
        <w:szCs w:val="22"/>
        <w:u w:val="single"/>
      </w:rPr>
      <w:t xml:space="preserve">Appointment and remuneration of </w:t>
    </w:r>
    <w:r w:rsidR="00930C9F" w:rsidRPr="007E472A">
      <w:rPr>
        <w:rFonts w:ascii="Arial" w:hAnsi="Arial" w:cs="Arial"/>
        <w:b/>
        <w:sz w:val="22"/>
        <w:szCs w:val="22"/>
        <w:u w:val="single"/>
      </w:rPr>
      <w:t>members of</w:t>
    </w:r>
    <w:r w:rsidRPr="007E472A">
      <w:rPr>
        <w:rFonts w:ascii="Arial" w:hAnsi="Arial" w:cs="Arial"/>
        <w:b/>
        <w:sz w:val="22"/>
        <w:szCs w:val="22"/>
        <w:u w:val="single"/>
      </w:rPr>
      <w:t xml:space="preserve"> the Racing Disciplinary Board</w:t>
    </w:r>
  </w:p>
  <w:p w:rsidR="004A6ECD" w:rsidRDefault="004A6ECD" w:rsidP="00467063">
    <w:pPr>
      <w:pStyle w:val="Header"/>
      <w:spacing w:before="120"/>
      <w:rPr>
        <w:rFonts w:ascii="Arial" w:hAnsi="Arial" w:cs="Arial"/>
        <w:b/>
        <w:sz w:val="22"/>
        <w:szCs w:val="22"/>
        <w:u w:val="single"/>
      </w:rPr>
    </w:pPr>
    <w:r>
      <w:rPr>
        <w:rFonts w:ascii="Arial" w:hAnsi="Arial" w:cs="Arial"/>
        <w:b/>
        <w:sz w:val="22"/>
        <w:szCs w:val="22"/>
        <w:u w:val="single"/>
      </w:rPr>
      <w:t>Minister for National Parks, Recreation, Sport and Racing</w:t>
    </w:r>
  </w:p>
  <w:p w:rsidR="004A6ECD" w:rsidRDefault="004A6ECD"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6E6DF8"/>
    <w:multiLevelType w:val="hybridMultilevel"/>
    <w:tmpl w:val="457E456C"/>
    <w:lvl w:ilvl="0" w:tplc="D90A1252">
      <w:numFmt w:val="bullet"/>
      <w:lvlText w:val="-"/>
      <w:lvlJc w:val="left"/>
      <w:pPr>
        <w:tabs>
          <w:tab w:val="num" w:pos="722"/>
        </w:tabs>
        <w:ind w:left="722" w:hanging="360"/>
      </w:pPr>
      <w:rPr>
        <w:rFonts w:ascii="Arial" w:eastAsia="Times New Roman" w:hAnsi="Arial" w:cs="Arial" w:hint="default"/>
      </w:rPr>
    </w:lvl>
    <w:lvl w:ilvl="1" w:tplc="0C090003" w:tentative="1">
      <w:start w:val="1"/>
      <w:numFmt w:val="bullet"/>
      <w:lvlText w:val="o"/>
      <w:lvlJc w:val="left"/>
      <w:pPr>
        <w:tabs>
          <w:tab w:val="num" w:pos="1442"/>
        </w:tabs>
        <w:ind w:left="1442" w:hanging="360"/>
      </w:pPr>
      <w:rPr>
        <w:rFonts w:ascii="Courier New" w:hAnsi="Courier New" w:cs="Courier New" w:hint="default"/>
      </w:rPr>
    </w:lvl>
    <w:lvl w:ilvl="2" w:tplc="0C090005" w:tentative="1">
      <w:start w:val="1"/>
      <w:numFmt w:val="bullet"/>
      <w:lvlText w:val=""/>
      <w:lvlJc w:val="left"/>
      <w:pPr>
        <w:tabs>
          <w:tab w:val="num" w:pos="2162"/>
        </w:tabs>
        <w:ind w:left="2162" w:hanging="360"/>
      </w:pPr>
      <w:rPr>
        <w:rFonts w:ascii="Wingdings" w:hAnsi="Wingdings" w:hint="default"/>
      </w:rPr>
    </w:lvl>
    <w:lvl w:ilvl="3" w:tplc="0C090001" w:tentative="1">
      <w:start w:val="1"/>
      <w:numFmt w:val="bullet"/>
      <w:lvlText w:val=""/>
      <w:lvlJc w:val="left"/>
      <w:pPr>
        <w:tabs>
          <w:tab w:val="num" w:pos="2882"/>
        </w:tabs>
        <w:ind w:left="2882" w:hanging="360"/>
      </w:pPr>
      <w:rPr>
        <w:rFonts w:ascii="Symbol" w:hAnsi="Symbol" w:hint="default"/>
      </w:rPr>
    </w:lvl>
    <w:lvl w:ilvl="4" w:tplc="0C090003" w:tentative="1">
      <w:start w:val="1"/>
      <w:numFmt w:val="bullet"/>
      <w:lvlText w:val="o"/>
      <w:lvlJc w:val="left"/>
      <w:pPr>
        <w:tabs>
          <w:tab w:val="num" w:pos="3602"/>
        </w:tabs>
        <w:ind w:left="3602" w:hanging="360"/>
      </w:pPr>
      <w:rPr>
        <w:rFonts w:ascii="Courier New" w:hAnsi="Courier New" w:cs="Courier New" w:hint="default"/>
      </w:rPr>
    </w:lvl>
    <w:lvl w:ilvl="5" w:tplc="0C090005" w:tentative="1">
      <w:start w:val="1"/>
      <w:numFmt w:val="bullet"/>
      <w:lvlText w:val=""/>
      <w:lvlJc w:val="left"/>
      <w:pPr>
        <w:tabs>
          <w:tab w:val="num" w:pos="4322"/>
        </w:tabs>
        <w:ind w:left="4322" w:hanging="360"/>
      </w:pPr>
      <w:rPr>
        <w:rFonts w:ascii="Wingdings" w:hAnsi="Wingdings" w:hint="default"/>
      </w:rPr>
    </w:lvl>
    <w:lvl w:ilvl="6" w:tplc="0C090001" w:tentative="1">
      <w:start w:val="1"/>
      <w:numFmt w:val="bullet"/>
      <w:lvlText w:val=""/>
      <w:lvlJc w:val="left"/>
      <w:pPr>
        <w:tabs>
          <w:tab w:val="num" w:pos="5042"/>
        </w:tabs>
        <w:ind w:left="5042" w:hanging="360"/>
      </w:pPr>
      <w:rPr>
        <w:rFonts w:ascii="Symbol" w:hAnsi="Symbol" w:hint="default"/>
      </w:rPr>
    </w:lvl>
    <w:lvl w:ilvl="7" w:tplc="0C090003" w:tentative="1">
      <w:start w:val="1"/>
      <w:numFmt w:val="bullet"/>
      <w:lvlText w:val="o"/>
      <w:lvlJc w:val="left"/>
      <w:pPr>
        <w:tabs>
          <w:tab w:val="num" w:pos="5762"/>
        </w:tabs>
        <w:ind w:left="5762" w:hanging="360"/>
      </w:pPr>
      <w:rPr>
        <w:rFonts w:ascii="Courier New" w:hAnsi="Courier New" w:cs="Courier New" w:hint="default"/>
      </w:rPr>
    </w:lvl>
    <w:lvl w:ilvl="8" w:tplc="0C090005" w:tentative="1">
      <w:start w:val="1"/>
      <w:numFmt w:val="bullet"/>
      <w:lvlText w:val=""/>
      <w:lvlJc w:val="left"/>
      <w:pPr>
        <w:tabs>
          <w:tab w:val="num" w:pos="6482"/>
        </w:tabs>
        <w:ind w:left="6482" w:hanging="360"/>
      </w:pPr>
      <w:rPr>
        <w:rFonts w:ascii="Wingdings" w:hAnsi="Wingdings" w:hint="default"/>
      </w:rPr>
    </w:lvl>
  </w:abstractNum>
  <w:abstractNum w:abstractNumId="1" w15:restartNumberingAfterBreak="0">
    <w:nsid w:val="564273F7"/>
    <w:multiLevelType w:val="hybridMultilevel"/>
    <w:tmpl w:val="3294A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C380916"/>
    <w:multiLevelType w:val="hybridMultilevel"/>
    <w:tmpl w:val="67AE0C7A"/>
    <w:lvl w:ilvl="0" w:tplc="0C09000F">
      <w:start w:val="1"/>
      <w:numFmt w:val="decimal"/>
      <w:lvlText w:val="%1."/>
      <w:lvlJc w:val="left"/>
      <w:pPr>
        <w:tabs>
          <w:tab w:val="num" w:pos="360"/>
        </w:tabs>
        <w:ind w:left="360" w:hanging="360"/>
      </w:p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6A3D7B0E"/>
    <w:multiLevelType w:val="hybridMultilevel"/>
    <w:tmpl w:val="2E386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F176F87"/>
    <w:multiLevelType w:val="hybridMultilevel"/>
    <w:tmpl w:val="53264A10"/>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9B"/>
    <w:rsid w:val="0000598A"/>
    <w:rsid w:val="00035DDF"/>
    <w:rsid w:val="00053AE9"/>
    <w:rsid w:val="00054448"/>
    <w:rsid w:val="000665F1"/>
    <w:rsid w:val="00080F8F"/>
    <w:rsid w:val="00097925"/>
    <w:rsid w:val="000A5EF2"/>
    <w:rsid w:val="000F16A7"/>
    <w:rsid w:val="001566C3"/>
    <w:rsid w:val="001E209B"/>
    <w:rsid w:val="00206C76"/>
    <w:rsid w:val="0024643C"/>
    <w:rsid w:val="00256B10"/>
    <w:rsid w:val="00313726"/>
    <w:rsid w:val="00326E5C"/>
    <w:rsid w:val="00370B47"/>
    <w:rsid w:val="00391F06"/>
    <w:rsid w:val="003A0C93"/>
    <w:rsid w:val="003E3F31"/>
    <w:rsid w:val="003F685B"/>
    <w:rsid w:val="00467063"/>
    <w:rsid w:val="004945FA"/>
    <w:rsid w:val="004A6ECD"/>
    <w:rsid w:val="004D0DA6"/>
    <w:rsid w:val="00501C66"/>
    <w:rsid w:val="00555809"/>
    <w:rsid w:val="005A27BC"/>
    <w:rsid w:val="005F5EDE"/>
    <w:rsid w:val="006175E5"/>
    <w:rsid w:val="0062144F"/>
    <w:rsid w:val="006C2519"/>
    <w:rsid w:val="006D2F17"/>
    <w:rsid w:val="006E17B5"/>
    <w:rsid w:val="006E24D3"/>
    <w:rsid w:val="00732E22"/>
    <w:rsid w:val="00751525"/>
    <w:rsid w:val="007530A5"/>
    <w:rsid w:val="00757E98"/>
    <w:rsid w:val="007D5E26"/>
    <w:rsid w:val="007E472A"/>
    <w:rsid w:val="00822C01"/>
    <w:rsid w:val="00833B2B"/>
    <w:rsid w:val="00894E3D"/>
    <w:rsid w:val="008A6120"/>
    <w:rsid w:val="008B3BDB"/>
    <w:rsid w:val="008C495A"/>
    <w:rsid w:val="008F44CD"/>
    <w:rsid w:val="00914F40"/>
    <w:rsid w:val="0091737C"/>
    <w:rsid w:val="00930C9F"/>
    <w:rsid w:val="00962539"/>
    <w:rsid w:val="00962905"/>
    <w:rsid w:val="00996995"/>
    <w:rsid w:val="00A203D0"/>
    <w:rsid w:val="00A527A5"/>
    <w:rsid w:val="00A56552"/>
    <w:rsid w:val="00A6211B"/>
    <w:rsid w:val="00AC5121"/>
    <w:rsid w:val="00AE5393"/>
    <w:rsid w:val="00B229E1"/>
    <w:rsid w:val="00B237DC"/>
    <w:rsid w:val="00B61474"/>
    <w:rsid w:val="00BF1500"/>
    <w:rsid w:val="00C07656"/>
    <w:rsid w:val="00C2057B"/>
    <w:rsid w:val="00C22C0B"/>
    <w:rsid w:val="00C420F1"/>
    <w:rsid w:val="00C609FF"/>
    <w:rsid w:val="00C65D17"/>
    <w:rsid w:val="00C73959"/>
    <w:rsid w:val="00C8076D"/>
    <w:rsid w:val="00C869D3"/>
    <w:rsid w:val="00CC66F2"/>
    <w:rsid w:val="00CF0D8A"/>
    <w:rsid w:val="00D65157"/>
    <w:rsid w:val="00D6589B"/>
    <w:rsid w:val="00D75134"/>
    <w:rsid w:val="00D87EC0"/>
    <w:rsid w:val="00DA6028"/>
    <w:rsid w:val="00E95DFF"/>
    <w:rsid w:val="00EC5418"/>
    <w:rsid w:val="00F21B26"/>
    <w:rsid w:val="00F431CE"/>
    <w:rsid w:val="00FB6C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rPr>
      <w:rFonts w:ascii="Calibri" w:hAnsi="Calibri"/>
      <w:color w:val="auto"/>
      <w:sz w:val="20"/>
      <w:lang w:val="x-none" w:eastAsia="x-none"/>
    </w:rPr>
  </w:style>
  <w:style w:type="character" w:customStyle="1" w:styleId="HeaderChar">
    <w:name w:val="Header Char"/>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rPr>
      <w:rFonts w:ascii="Calibri" w:hAnsi="Calibri"/>
      <w:color w:val="auto"/>
      <w:sz w:val="20"/>
      <w:lang w:val="x-none" w:eastAsia="x-none"/>
    </w:rPr>
  </w:style>
  <w:style w:type="character" w:customStyle="1" w:styleId="FooterChar">
    <w:name w:val="Footer Char"/>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olor w:val="auto"/>
      <w:sz w:val="16"/>
      <w:szCs w:val="16"/>
      <w:lang w:val="x-none" w:eastAsia="x-none"/>
    </w:rPr>
  </w:style>
  <w:style w:type="character" w:customStyle="1" w:styleId="BalloonTextChar">
    <w:name w:val="Balloon Text Char"/>
    <w:link w:val="BalloonText"/>
    <w:semiHidden/>
    <w:locked/>
    <w:rsid w:val="00D6589B"/>
    <w:rPr>
      <w:rFonts w:ascii="Tahoma" w:hAnsi="Tahoma" w:cs="Tahoma"/>
      <w:sz w:val="16"/>
      <w:szCs w:val="16"/>
    </w:rPr>
  </w:style>
  <w:style w:type="table" w:styleId="TableGrid">
    <w:name w:val="Table Grid"/>
    <w:basedOn w:val="TableNormal"/>
    <w:locked/>
    <w:rsid w:val="004670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92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1470</Characters>
  <Application>Microsoft Office Word</Application>
  <DocSecurity>0</DocSecurity>
  <Lines>27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1737</CharactersWithSpaces>
  <SharedDoc>false</SharedDoc>
  <HyperlinkBase>https://www.cabinet.qld.gov.au/documents/2013/Jul/Appt Racing Discp Board/</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2013-06-26T05:03:00Z</cp:lastPrinted>
  <dcterms:created xsi:type="dcterms:W3CDTF">2017-10-25T00:51:00Z</dcterms:created>
  <dcterms:modified xsi:type="dcterms:W3CDTF">2018-03-06T01:18:00Z</dcterms:modified>
  <cp:category>Racing,Significant_Appointments</cp:category>
</cp:coreProperties>
</file>